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20E4" w:rsidRDefault="007839ED" w:rsidP="00CD3F83">
      <w:pPr>
        <w:jc w:val="center"/>
        <w:rPr>
          <w:rFonts w:ascii="Arial" w:hAnsi="Arial" w:cs="Arial"/>
          <w:sz w:val="20"/>
          <w:szCs w:val="20"/>
        </w:rPr>
      </w:pPr>
      <w:r w:rsidRPr="007839ED">
        <w:rPr>
          <w:rFonts w:ascii="Arial" w:hAnsi="Arial" w:cs="Arial"/>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75pt;height:138.75pt">
            <v:imagedata r:id="rId5" o:title="AACSRE Logo w_name_2"/>
          </v:shape>
        </w:pict>
      </w:r>
    </w:p>
    <w:p w:rsidR="00BF20E4" w:rsidRDefault="00CD3F83" w:rsidP="00CD3F83">
      <w:pPr>
        <w:rPr>
          <w:rFonts w:ascii="Arial" w:hAnsi="Arial" w:cs="Arial"/>
          <w:sz w:val="20"/>
          <w:szCs w:val="20"/>
        </w:rPr>
      </w:pPr>
      <w:r>
        <w:rPr>
          <w:rFonts w:ascii="Arial" w:hAnsi="Arial" w:cs="Arial"/>
          <w:sz w:val="20"/>
          <w:szCs w:val="20"/>
        </w:rPr>
        <w:t>Current Scope of Work</w:t>
      </w:r>
    </w:p>
    <w:p w:rsidR="003E7DA6" w:rsidRPr="00385D1F" w:rsidRDefault="003E7DA6" w:rsidP="003E7DA6">
      <w:pPr>
        <w:jc w:val="center"/>
        <w:rPr>
          <w:rFonts w:ascii="Arial" w:hAnsi="Arial" w:cs="Arial"/>
          <w:b/>
          <w:bCs/>
          <w:i/>
          <w:iCs/>
          <w:sz w:val="20"/>
          <w:szCs w:val="20"/>
          <w:u w:val="single"/>
        </w:rPr>
      </w:pPr>
      <w:r w:rsidRPr="00385D1F">
        <w:rPr>
          <w:rFonts w:ascii="Arial" w:hAnsi="Arial" w:cs="Arial"/>
          <w:b/>
          <w:bCs/>
          <w:i/>
          <w:iCs/>
          <w:sz w:val="20"/>
          <w:szCs w:val="20"/>
          <w:u w:val="single"/>
        </w:rPr>
        <w:t xml:space="preserve">Interdisciplinary Journal of Signage and </w:t>
      </w:r>
      <w:proofErr w:type="spellStart"/>
      <w:r w:rsidRPr="00385D1F">
        <w:rPr>
          <w:rFonts w:ascii="Arial" w:hAnsi="Arial" w:cs="Arial"/>
          <w:b/>
          <w:bCs/>
          <w:i/>
          <w:iCs/>
          <w:sz w:val="20"/>
          <w:szCs w:val="20"/>
          <w:u w:val="single"/>
        </w:rPr>
        <w:t>Wayfinding</w:t>
      </w:r>
      <w:proofErr w:type="spellEnd"/>
    </w:p>
    <w:p w:rsidR="00CD3F83" w:rsidRDefault="003E7DA6" w:rsidP="003E7DA6">
      <w:pPr>
        <w:rPr>
          <w:rFonts w:ascii="Arial" w:hAnsi="Arial" w:cs="Arial"/>
          <w:sz w:val="20"/>
          <w:szCs w:val="20"/>
        </w:rPr>
      </w:pPr>
      <w:r w:rsidRPr="00385D1F">
        <w:rPr>
          <w:rFonts w:ascii="Arial" w:hAnsi="Arial" w:cs="Arial"/>
          <w:sz w:val="20"/>
          <w:szCs w:val="20"/>
        </w:rPr>
        <w:t xml:space="preserve">Research related to on premise signs and way finding is not a new topic.  In fact, scholars from the fields of engineering, business, marketing, art, architecture, planning, and law, have long produced scholarship in this area.  However, this research has often been difficult to find because of its dispersal in publications across the interdisciplinary array of fields.  The </w:t>
      </w:r>
      <w:r w:rsidRPr="00385D1F">
        <w:rPr>
          <w:rFonts w:ascii="Arial" w:hAnsi="Arial" w:cs="Arial"/>
          <w:i/>
          <w:iCs/>
          <w:sz w:val="20"/>
          <w:szCs w:val="20"/>
        </w:rPr>
        <w:t xml:space="preserve">Interdisciplinary Journal of Signage and </w:t>
      </w:r>
      <w:proofErr w:type="spellStart"/>
      <w:r w:rsidRPr="00385D1F">
        <w:rPr>
          <w:rFonts w:ascii="Arial" w:hAnsi="Arial" w:cs="Arial"/>
          <w:i/>
          <w:iCs/>
          <w:sz w:val="20"/>
          <w:szCs w:val="20"/>
        </w:rPr>
        <w:t>Wayfinding</w:t>
      </w:r>
      <w:proofErr w:type="spellEnd"/>
      <w:r w:rsidRPr="00385D1F">
        <w:rPr>
          <w:rFonts w:ascii="Arial" w:hAnsi="Arial" w:cs="Arial"/>
          <w:sz w:val="20"/>
          <w:szCs w:val="20"/>
        </w:rPr>
        <w:t xml:space="preserve"> seeks to fill that gap.  Sponsored by the Academic Advisory Council for Signage Research and Education (AACSRE), this on-line, open source journal seeks to be the home for scholarship in the field of signage and </w:t>
      </w:r>
      <w:proofErr w:type="spellStart"/>
      <w:r w:rsidRPr="00385D1F">
        <w:rPr>
          <w:rFonts w:ascii="Arial" w:hAnsi="Arial" w:cs="Arial"/>
          <w:sz w:val="20"/>
          <w:szCs w:val="20"/>
        </w:rPr>
        <w:t>wayfinding</w:t>
      </w:r>
      <w:proofErr w:type="spellEnd"/>
      <w:r w:rsidRPr="00385D1F">
        <w:rPr>
          <w:rFonts w:ascii="Arial" w:hAnsi="Arial" w:cs="Arial"/>
          <w:sz w:val="20"/>
          <w:szCs w:val="20"/>
        </w:rPr>
        <w:t xml:space="preserve">.  The first issue of this journal is currently in development by Dr. Dawn Jourdan, Professor and Executive Associate Dean of the College of Architecture at Texas </w:t>
      </w:r>
      <w:proofErr w:type="gramStart"/>
      <w:r w:rsidRPr="00385D1F">
        <w:rPr>
          <w:rFonts w:ascii="Arial" w:hAnsi="Arial" w:cs="Arial"/>
          <w:sz w:val="20"/>
          <w:szCs w:val="20"/>
        </w:rPr>
        <w:t>A</w:t>
      </w:r>
      <w:proofErr w:type="gramEnd"/>
      <w:r w:rsidRPr="00385D1F">
        <w:rPr>
          <w:rFonts w:ascii="Arial" w:hAnsi="Arial" w:cs="Arial"/>
          <w:sz w:val="20"/>
          <w:szCs w:val="20"/>
        </w:rPr>
        <w:t xml:space="preserve"> &amp; M and President of AACSRE.  The first publication will be made available, at no charge, on December 31, 2016.  </w:t>
      </w:r>
    </w:p>
    <w:p w:rsidR="00CD3F83" w:rsidRDefault="00CD3F83" w:rsidP="003E7DA6">
      <w:pPr>
        <w:rPr>
          <w:rFonts w:ascii="Arial" w:hAnsi="Arial" w:cs="Arial"/>
          <w:sz w:val="20"/>
          <w:szCs w:val="20"/>
        </w:rPr>
      </w:pPr>
    </w:p>
    <w:p w:rsidR="00CD3F83" w:rsidRPr="00385D1F" w:rsidRDefault="00CD3F83" w:rsidP="00CD3F83">
      <w:pPr>
        <w:spacing w:after="120" w:line="240" w:lineRule="auto"/>
        <w:jc w:val="center"/>
        <w:rPr>
          <w:rFonts w:ascii="Arial" w:hAnsi="Arial" w:cs="Arial"/>
          <w:b/>
          <w:i/>
          <w:sz w:val="20"/>
          <w:szCs w:val="20"/>
          <w:u w:val="single"/>
        </w:rPr>
      </w:pPr>
      <w:r w:rsidRPr="00385D1F">
        <w:rPr>
          <w:rFonts w:ascii="Arial" w:hAnsi="Arial" w:cs="Arial"/>
          <w:b/>
          <w:i/>
          <w:sz w:val="20"/>
          <w:szCs w:val="20"/>
          <w:u w:val="single"/>
        </w:rPr>
        <w:t>AACSRE Emerging Fellows Program</w:t>
      </w:r>
    </w:p>
    <w:p w:rsidR="00CD3F83" w:rsidRPr="00866408" w:rsidRDefault="00CD3F83" w:rsidP="00CD3F83">
      <w:pPr>
        <w:rPr>
          <w:rFonts w:ascii="Arial" w:hAnsi="Arial" w:cs="Arial"/>
          <w:sz w:val="20"/>
          <w:szCs w:val="20"/>
        </w:rPr>
      </w:pPr>
      <w:r w:rsidRPr="00866408">
        <w:rPr>
          <w:rFonts w:ascii="Arial" w:hAnsi="Arial" w:cs="Arial"/>
          <w:sz w:val="20"/>
          <w:szCs w:val="20"/>
        </w:rPr>
        <w:t>The Academic Advisory Council for Signage Research and Education (AACSRE), through its</w:t>
      </w:r>
      <w:r>
        <w:rPr>
          <w:rFonts w:ascii="Arial" w:hAnsi="Arial" w:cs="Arial"/>
          <w:sz w:val="20"/>
          <w:szCs w:val="20"/>
        </w:rPr>
        <w:t xml:space="preserve"> Emerging Fellows program, </w:t>
      </w:r>
      <w:r w:rsidRPr="00866408">
        <w:rPr>
          <w:rFonts w:ascii="Arial" w:hAnsi="Arial" w:cs="Arial"/>
          <w:sz w:val="20"/>
          <w:szCs w:val="20"/>
        </w:rPr>
        <w:t>provide</w:t>
      </w:r>
      <w:r>
        <w:rPr>
          <w:rFonts w:ascii="Arial" w:hAnsi="Arial" w:cs="Arial"/>
          <w:sz w:val="20"/>
          <w:szCs w:val="20"/>
        </w:rPr>
        <w:t>s</w:t>
      </w:r>
      <w:r w:rsidRPr="00866408">
        <w:rPr>
          <w:rFonts w:ascii="Arial" w:hAnsi="Arial" w:cs="Arial"/>
          <w:sz w:val="20"/>
          <w:szCs w:val="20"/>
        </w:rPr>
        <w:t xml:space="preserve"> research support for projects related to the societal benefits of on-premise signs.  The </w:t>
      </w:r>
      <w:r>
        <w:rPr>
          <w:rFonts w:ascii="Arial" w:hAnsi="Arial" w:cs="Arial"/>
          <w:sz w:val="20"/>
          <w:szCs w:val="20"/>
        </w:rPr>
        <w:t xml:space="preserve">research support </w:t>
      </w:r>
      <w:r w:rsidRPr="00866408">
        <w:rPr>
          <w:rFonts w:ascii="Arial" w:hAnsi="Arial" w:cs="Arial"/>
          <w:sz w:val="20"/>
          <w:szCs w:val="20"/>
        </w:rPr>
        <w:t>stimulate</w:t>
      </w:r>
      <w:r>
        <w:rPr>
          <w:rFonts w:ascii="Arial" w:hAnsi="Arial" w:cs="Arial"/>
          <w:sz w:val="20"/>
          <w:szCs w:val="20"/>
        </w:rPr>
        <w:t>s</w:t>
      </w:r>
      <w:r w:rsidRPr="00866408">
        <w:rPr>
          <w:rFonts w:ascii="Arial" w:hAnsi="Arial" w:cs="Arial"/>
          <w:sz w:val="20"/>
          <w:szCs w:val="20"/>
        </w:rPr>
        <w:t xml:space="preserve"> and extend</w:t>
      </w:r>
      <w:r>
        <w:rPr>
          <w:rFonts w:ascii="Arial" w:hAnsi="Arial" w:cs="Arial"/>
          <w:sz w:val="20"/>
          <w:szCs w:val="20"/>
        </w:rPr>
        <w:t>s</w:t>
      </w:r>
      <w:r w:rsidRPr="00866408">
        <w:rPr>
          <w:rFonts w:ascii="Arial" w:hAnsi="Arial" w:cs="Arial"/>
          <w:sz w:val="20"/>
          <w:szCs w:val="20"/>
        </w:rPr>
        <w:t xml:space="preserve"> research projects by scholars from public and private universities in the United States who have demonstrated promise and/or success in conducting research related to signage. The scope of proposals may vary widely across disciplines and methodologies.  Topics may include, but are not limited to: </w:t>
      </w:r>
    </w:p>
    <w:p w:rsidR="00CD3F83" w:rsidRPr="00866408" w:rsidRDefault="00CD3F83" w:rsidP="00CD3F83">
      <w:pPr>
        <w:numPr>
          <w:ilvl w:val="0"/>
          <w:numId w:val="1"/>
        </w:numPr>
        <w:spacing w:after="0" w:line="276" w:lineRule="auto"/>
        <w:ind w:hanging="360"/>
        <w:contextualSpacing/>
        <w:rPr>
          <w:rFonts w:ascii="Arial" w:hAnsi="Arial" w:cs="Arial"/>
          <w:sz w:val="20"/>
          <w:szCs w:val="20"/>
        </w:rPr>
      </w:pPr>
      <w:r w:rsidRPr="00866408">
        <w:rPr>
          <w:rFonts w:ascii="Arial" w:hAnsi="Arial" w:cs="Arial"/>
          <w:sz w:val="20"/>
          <w:szCs w:val="20"/>
        </w:rPr>
        <w:t xml:space="preserve">Scholarship of legal issues related to signs and </w:t>
      </w:r>
      <w:proofErr w:type="spellStart"/>
      <w:r w:rsidRPr="00866408">
        <w:rPr>
          <w:rFonts w:ascii="Arial" w:hAnsi="Arial" w:cs="Arial"/>
          <w:sz w:val="20"/>
          <w:szCs w:val="20"/>
        </w:rPr>
        <w:t>wayfinding</w:t>
      </w:r>
      <w:proofErr w:type="spellEnd"/>
    </w:p>
    <w:p w:rsidR="00CD3F83" w:rsidRPr="00866408" w:rsidRDefault="00CD3F83" w:rsidP="00CD3F83">
      <w:pPr>
        <w:numPr>
          <w:ilvl w:val="0"/>
          <w:numId w:val="1"/>
        </w:numPr>
        <w:spacing w:after="0" w:line="276" w:lineRule="auto"/>
        <w:ind w:hanging="360"/>
        <w:contextualSpacing/>
        <w:rPr>
          <w:rFonts w:ascii="Arial" w:hAnsi="Arial" w:cs="Arial"/>
          <w:sz w:val="20"/>
          <w:szCs w:val="20"/>
        </w:rPr>
      </w:pPr>
      <w:r w:rsidRPr="00866408">
        <w:rPr>
          <w:rFonts w:ascii="Arial" w:hAnsi="Arial" w:cs="Arial"/>
          <w:sz w:val="20"/>
          <w:szCs w:val="20"/>
        </w:rPr>
        <w:t>Creative activity related to the design of new signs or the reuse of existing signs</w:t>
      </w:r>
    </w:p>
    <w:p w:rsidR="00CD3F83" w:rsidRPr="00866408" w:rsidRDefault="00CD3F83" w:rsidP="00CD3F83">
      <w:pPr>
        <w:numPr>
          <w:ilvl w:val="0"/>
          <w:numId w:val="1"/>
        </w:numPr>
        <w:spacing w:after="0" w:line="276" w:lineRule="auto"/>
        <w:ind w:hanging="360"/>
        <w:contextualSpacing/>
        <w:rPr>
          <w:rFonts w:ascii="Arial" w:hAnsi="Arial" w:cs="Arial"/>
          <w:sz w:val="20"/>
          <w:szCs w:val="20"/>
        </w:rPr>
      </w:pPr>
      <w:r w:rsidRPr="00866408">
        <w:rPr>
          <w:rFonts w:ascii="Arial" w:hAnsi="Arial" w:cs="Arial"/>
          <w:sz w:val="20"/>
          <w:szCs w:val="20"/>
        </w:rPr>
        <w:t>Engineering studies related to signs and traffic safety and mobility</w:t>
      </w:r>
    </w:p>
    <w:p w:rsidR="00CD3F83" w:rsidRPr="00866408" w:rsidRDefault="00CD3F83" w:rsidP="00CD3F83">
      <w:pPr>
        <w:numPr>
          <w:ilvl w:val="0"/>
          <w:numId w:val="1"/>
        </w:numPr>
        <w:spacing w:after="0" w:line="276" w:lineRule="auto"/>
        <w:ind w:hanging="360"/>
        <w:contextualSpacing/>
        <w:rPr>
          <w:rFonts w:ascii="Arial" w:hAnsi="Arial" w:cs="Arial"/>
          <w:sz w:val="20"/>
          <w:szCs w:val="20"/>
        </w:rPr>
      </w:pPr>
      <w:r w:rsidRPr="00866408">
        <w:rPr>
          <w:rFonts w:ascii="Arial" w:hAnsi="Arial" w:cs="Arial"/>
          <w:sz w:val="20"/>
          <w:szCs w:val="20"/>
        </w:rPr>
        <w:t>Economic analysis related to the value of signs</w:t>
      </w:r>
    </w:p>
    <w:p w:rsidR="00CD3F83" w:rsidRPr="00866408" w:rsidRDefault="00CD3F83" w:rsidP="00CD3F83">
      <w:pPr>
        <w:numPr>
          <w:ilvl w:val="0"/>
          <w:numId w:val="1"/>
        </w:numPr>
        <w:spacing w:after="200" w:line="276" w:lineRule="auto"/>
        <w:ind w:hanging="360"/>
        <w:contextualSpacing/>
        <w:rPr>
          <w:rFonts w:ascii="Arial" w:hAnsi="Arial" w:cs="Arial"/>
          <w:sz w:val="20"/>
          <w:szCs w:val="20"/>
        </w:rPr>
      </w:pPr>
      <w:r w:rsidRPr="00866408">
        <w:rPr>
          <w:rFonts w:ascii="Arial" w:hAnsi="Arial" w:cs="Arial"/>
          <w:sz w:val="20"/>
          <w:szCs w:val="20"/>
        </w:rPr>
        <w:t>Marketing or other business research on the value of a brand or logo as depicted on a sign</w:t>
      </w:r>
    </w:p>
    <w:p w:rsidR="00CD3F83" w:rsidRPr="00866408" w:rsidRDefault="00CD3F83" w:rsidP="00CD3F83">
      <w:pPr>
        <w:spacing w:after="200" w:line="276" w:lineRule="auto"/>
        <w:ind w:left="720"/>
        <w:contextualSpacing/>
        <w:rPr>
          <w:rFonts w:ascii="Arial" w:hAnsi="Arial" w:cs="Arial"/>
          <w:sz w:val="20"/>
          <w:szCs w:val="20"/>
        </w:rPr>
      </w:pPr>
    </w:p>
    <w:p w:rsidR="00CD3F83" w:rsidRDefault="00CD3F83" w:rsidP="00CD3F83">
      <w:pPr>
        <w:rPr>
          <w:rFonts w:ascii="Arial" w:hAnsi="Arial" w:cs="Arial"/>
          <w:sz w:val="20"/>
          <w:szCs w:val="20"/>
        </w:rPr>
      </w:pPr>
      <w:r w:rsidRPr="00866408">
        <w:rPr>
          <w:rFonts w:ascii="Arial" w:hAnsi="Arial" w:cs="Arial"/>
          <w:sz w:val="20"/>
          <w:szCs w:val="20"/>
        </w:rPr>
        <w:t>Fellowships will be awarded to support the development and disseminat</w:t>
      </w:r>
      <w:r>
        <w:rPr>
          <w:rFonts w:ascii="Arial" w:hAnsi="Arial" w:cs="Arial"/>
          <w:sz w:val="20"/>
          <w:szCs w:val="20"/>
        </w:rPr>
        <w:t xml:space="preserve">ion of signage research. </w:t>
      </w:r>
      <w:bookmarkStart w:id="0" w:name="_GoBack"/>
      <w:bookmarkEnd w:id="0"/>
      <w:r w:rsidRPr="002A3823">
        <w:rPr>
          <w:rFonts w:ascii="Arial" w:hAnsi="Arial" w:cs="Arial"/>
          <w:sz w:val="20"/>
          <w:szCs w:val="20"/>
        </w:rPr>
        <w:t xml:space="preserve">Applications and/or questions should be directed to Patty </w:t>
      </w:r>
      <w:proofErr w:type="spellStart"/>
      <w:r w:rsidRPr="002A3823">
        <w:rPr>
          <w:rFonts w:ascii="Arial" w:hAnsi="Arial" w:cs="Arial"/>
          <w:sz w:val="20"/>
          <w:szCs w:val="20"/>
        </w:rPr>
        <w:t>Herbin</w:t>
      </w:r>
      <w:proofErr w:type="spellEnd"/>
      <w:r w:rsidRPr="002A3823">
        <w:rPr>
          <w:rFonts w:ascii="Arial" w:hAnsi="Arial" w:cs="Arial"/>
          <w:sz w:val="20"/>
          <w:szCs w:val="20"/>
        </w:rPr>
        <w:t xml:space="preserve"> at </w:t>
      </w:r>
      <w:hyperlink r:id="rId6" w:history="1">
        <w:r w:rsidRPr="002A3823">
          <w:rPr>
            <w:rStyle w:val="Hyperlink"/>
            <w:rFonts w:ascii="Arial" w:hAnsi="Arial" w:cs="Arial"/>
            <w:sz w:val="20"/>
            <w:szCs w:val="20"/>
          </w:rPr>
          <w:t>patty@aacsre.org</w:t>
        </w:r>
      </w:hyperlink>
      <w:r w:rsidRPr="002A3823">
        <w:rPr>
          <w:rFonts w:ascii="Arial" w:hAnsi="Arial" w:cs="Arial"/>
          <w:sz w:val="20"/>
          <w:szCs w:val="20"/>
        </w:rPr>
        <w:t xml:space="preserve"> or telephone 336-260-3197. </w:t>
      </w:r>
    </w:p>
    <w:p w:rsidR="00CD3F83" w:rsidRDefault="00CD3F83" w:rsidP="00CD3F83">
      <w:pPr>
        <w:rPr>
          <w:rFonts w:ascii="Arial" w:hAnsi="Arial" w:cs="Arial"/>
          <w:sz w:val="20"/>
          <w:szCs w:val="20"/>
        </w:rPr>
      </w:pPr>
    </w:p>
    <w:p w:rsidR="00CD3F83" w:rsidRPr="00557DAC" w:rsidRDefault="00CD3F83" w:rsidP="00CD3F83">
      <w:pPr>
        <w:pStyle w:val="NoSpacing"/>
        <w:jc w:val="center"/>
        <w:rPr>
          <w:rFonts w:ascii="Arial" w:hAnsi="Arial" w:cs="Arial"/>
          <w:b/>
          <w:i/>
          <w:sz w:val="20"/>
          <w:szCs w:val="20"/>
          <w:u w:val="single"/>
        </w:rPr>
      </w:pPr>
      <w:r w:rsidRPr="00557DAC">
        <w:rPr>
          <w:rFonts w:ascii="Arial" w:hAnsi="Arial" w:cs="Arial"/>
          <w:b/>
          <w:i/>
          <w:sz w:val="20"/>
          <w:szCs w:val="20"/>
          <w:u w:val="single"/>
        </w:rPr>
        <w:t>On-Line Instruction on Signage Topics</w:t>
      </w:r>
    </w:p>
    <w:p w:rsidR="00CD3F83" w:rsidRDefault="00CD3F83" w:rsidP="00CD3F83">
      <w:pPr>
        <w:pStyle w:val="NoSpacing"/>
        <w:rPr>
          <w:rFonts w:ascii="Arial" w:hAnsi="Arial" w:cs="Arial"/>
          <w:sz w:val="20"/>
          <w:szCs w:val="20"/>
        </w:rPr>
      </w:pPr>
    </w:p>
    <w:p w:rsidR="00CD3F83" w:rsidRPr="00557DAC" w:rsidRDefault="00CD3F83" w:rsidP="00CD3F83">
      <w:pPr>
        <w:pStyle w:val="NoSpacing"/>
        <w:rPr>
          <w:rFonts w:ascii="Arial" w:hAnsi="Arial" w:cs="Arial"/>
          <w:sz w:val="20"/>
          <w:szCs w:val="20"/>
        </w:rPr>
      </w:pPr>
      <w:r w:rsidRPr="00557DAC">
        <w:rPr>
          <w:rFonts w:ascii="Arial" w:hAnsi="Arial" w:cs="Arial"/>
          <w:sz w:val="20"/>
          <w:szCs w:val="20"/>
        </w:rPr>
        <w:t xml:space="preserve">A team of AACSRE thought leaders are developing on-line courses to focus on </w:t>
      </w:r>
      <w:proofErr w:type="spellStart"/>
      <w:r w:rsidRPr="00557DAC">
        <w:rPr>
          <w:rFonts w:ascii="Arial" w:hAnsi="Arial" w:cs="Arial"/>
          <w:sz w:val="20"/>
          <w:szCs w:val="20"/>
        </w:rPr>
        <w:t>wayfinding</w:t>
      </w:r>
      <w:proofErr w:type="spellEnd"/>
      <w:r w:rsidRPr="00557DAC">
        <w:rPr>
          <w:rFonts w:ascii="Arial" w:hAnsi="Arial" w:cs="Arial"/>
          <w:sz w:val="20"/>
          <w:szCs w:val="20"/>
        </w:rPr>
        <w:t xml:space="preserve"> and communication.  The on-line instruction will engage diverse disciplines such as architecture, planning, marketing, </w:t>
      </w:r>
      <w:proofErr w:type="spellStart"/>
      <w:r w:rsidRPr="00557DAC">
        <w:rPr>
          <w:rFonts w:ascii="Arial" w:hAnsi="Arial" w:cs="Arial"/>
          <w:sz w:val="20"/>
          <w:szCs w:val="20"/>
        </w:rPr>
        <w:t>wayfinding</w:t>
      </w:r>
      <w:proofErr w:type="spellEnd"/>
      <w:r w:rsidRPr="00557DAC">
        <w:rPr>
          <w:rFonts w:ascii="Arial" w:hAnsi="Arial" w:cs="Arial"/>
          <w:sz w:val="20"/>
          <w:szCs w:val="20"/>
        </w:rPr>
        <w:t>, design, law and engineering.  The course will utilize an executive summary format for competency based instruction with rigorous standards and detailed learning outcomes.  Topical modules will include History of Signage, Signage Law, Principles of Design/</w:t>
      </w:r>
      <w:proofErr w:type="spellStart"/>
      <w:r w:rsidRPr="00557DAC">
        <w:rPr>
          <w:rFonts w:ascii="Arial" w:hAnsi="Arial" w:cs="Arial"/>
          <w:sz w:val="20"/>
          <w:szCs w:val="20"/>
        </w:rPr>
        <w:t>Wayfinding</w:t>
      </w:r>
      <w:proofErr w:type="spellEnd"/>
      <w:r w:rsidRPr="00557DAC">
        <w:rPr>
          <w:rFonts w:ascii="Arial" w:hAnsi="Arial" w:cs="Arial"/>
          <w:sz w:val="20"/>
          <w:szCs w:val="20"/>
        </w:rPr>
        <w:t xml:space="preserve">, Traffic/Engineering, Art and </w:t>
      </w:r>
      <w:proofErr w:type="spellStart"/>
      <w:r w:rsidRPr="00557DAC">
        <w:rPr>
          <w:rFonts w:ascii="Arial" w:hAnsi="Arial" w:cs="Arial"/>
          <w:sz w:val="20"/>
          <w:szCs w:val="20"/>
        </w:rPr>
        <w:t>Placemaking</w:t>
      </w:r>
      <w:proofErr w:type="spellEnd"/>
      <w:r w:rsidRPr="00557DAC">
        <w:rPr>
          <w:rFonts w:ascii="Arial" w:hAnsi="Arial" w:cs="Arial"/>
          <w:sz w:val="20"/>
          <w:szCs w:val="20"/>
        </w:rPr>
        <w:t>, Marketing/Advertising/Communications in the Urban Environment, Materials and Economics.   </w:t>
      </w:r>
    </w:p>
    <w:sectPr w:rsidR="00CD3F83" w:rsidRPr="00557DAC" w:rsidSect="00CD3F83">
      <w:pgSz w:w="12240" w:h="15840"/>
      <w:pgMar w:top="27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EC7FE1"/>
    <w:multiLevelType w:val="multilevel"/>
    <w:tmpl w:val="77D6DC1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E7DA6"/>
    <w:rsid w:val="003E7DA6"/>
    <w:rsid w:val="007839ED"/>
    <w:rsid w:val="00A31F40"/>
    <w:rsid w:val="00A42FB7"/>
    <w:rsid w:val="00BF20E4"/>
    <w:rsid w:val="00CD3F8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7DA6"/>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D3F83"/>
    <w:rPr>
      <w:color w:val="0000FF" w:themeColor="hyperlink"/>
      <w:u w:val="single"/>
    </w:rPr>
  </w:style>
  <w:style w:type="paragraph" w:styleId="NoSpacing">
    <w:name w:val="No Spacing"/>
    <w:basedOn w:val="Normal"/>
    <w:uiPriority w:val="1"/>
    <w:qFormat/>
    <w:rsid w:val="00CD3F83"/>
    <w:pPr>
      <w:spacing w:after="0" w:line="240" w:lineRule="auto"/>
    </w:pPr>
    <w:rPr>
      <w:rFonts w:ascii="Calibri"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atty@aacsre.org"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424</Words>
  <Characters>2421</Characters>
  <Application>Microsoft Office Word</Application>
  <DocSecurity>0</DocSecurity>
  <Lines>20</Lines>
  <Paragraphs>5</Paragraphs>
  <ScaleCrop>false</ScaleCrop>
  <Company>Hewlett-Packard</Company>
  <LinksUpToDate>false</LinksUpToDate>
  <CharactersWithSpaces>2840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Manning</dc:creator>
  <cp:lastModifiedBy>Manning</cp:lastModifiedBy>
  <cp:revision>5</cp:revision>
  <dcterms:created xsi:type="dcterms:W3CDTF">2016-10-26T18:32:00Z</dcterms:created>
  <dcterms:modified xsi:type="dcterms:W3CDTF">2016-10-26T19:03:00Z</dcterms:modified>
</cp:coreProperties>
</file>